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 w:line="0" w:lineRule="atLeast"/>
        <w:ind w:firstLine="0"/>
        <w:jc w:val="left"/>
        <w:outlineLvl w:val="0"/>
        <w:rPr>
          <w:rFonts w:ascii="Times New Roman" w:hAnsi="Times New Roman" w:eastAsia="黑体"/>
          <w:b/>
          <w:kern w:val="28"/>
          <w:sz w:val="36"/>
          <w:szCs w:val="36"/>
        </w:rPr>
      </w:pPr>
      <w:r>
        <w:rPr>
          <w:rFonts w:hint="eastAsia" w:ascii="Times New Roman" w:hAnsi="Times New Roman" w:eastAsia="黑体"/>
          <w:b/>
          <w:kern w:val="28"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kern w:val="28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黑体"/>
          <w:b/>
          <w:kern w:val="28"/>
          <w:sz w:val="36"/>
          <w:szCs w:val="36"/>
        </w:rPr>
        <w:t>：</w:t>
      </w:r>
    </w:p>
    <w:p>
      <w:pPr>
        <w:pStyle w:val="5"/>
        <w:spacing w:after="156"/>
        <w:ind w:firstLine="0"/>
        <w:jc w:val="center"/>
        <w:outlineLvl w:val="0"/>
        <w:rPr>
          <w:rFonts w:ascii="Times New Roman" w:hAnsi="Times New Roman" w:eastAsia="黑体"/>
          <w:b/>
          <w:kern w:val="28"/>
          <w:sz w:val="36"/>
          <w:szCs w:val="36"/>
        </w:rPr>
      </w:pPr>
      <w:r>
        <w:rPr>
          <w:rFonts w:hint="eastAsia" w:ascii="Times New Roman" w:hAnsi="Times New Roman" w:eastAsia="黑体"/>
          <w:b/>
          <w:kern w:val="28"/>
          <w:sz w:val="36"/>
          <w:szCs w:val="36"/>
        </w:rPr>
        <w:t>“大数据安全技术、标准和应用实践研讨会”</w:t>
      </w:r>
    </w:p>
    <w:p>
      <w:pPr>
        <w:jc w:val="center"/>
        <w:rPr>
          <w:rFonts w:ascii="Times New Roman" w:hAnsi="华文中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</w:rPr>
        <w:t>参会回执</w:t>
      </w:r>
    </w:p>
    <w:p>
      <w:pPr>
        <w:jc w:val="center"/>
        <w:rPr>
          <w:rFonts w:ascii="Times New Roman" w:hAnsi="华文中宋" w:eastAsia="华文中宋"/>
          <w:b/>
          <w:bCs/>
          <w:sz w:val="36"/>
          <w:szCs w:val="36"/>
        </w:rPr>
      </w:pP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5"/>
        <w:gridCol w:w="1033"/>
        <w:gridCol w:w="825"/>
        <w:gridCol w:w="707"/>
        <w:gridCol w:w="1557"/>
        <w:gridCol w:w="99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职称/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629"/>
        <w:rPr>
          <w:rFonts w:ascii="仿宋_GB2312" w:hAnsi="Arial" w:eastAsia="仿宋_GB2312" w:cs="楷体_GB2312"/>
          <w:color w:val="000000"/>
          <w:sz w:val="28"/>
          <w:szCs w:val="28"/>
        </w:rPr>
      </w:pP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注：本次会议不收取会务费，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  <w:lang w:eastAsia="zh-CN"/>
        </w:rPr>
        <w:t>食宿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自理。请于2018年7月17日之间将参会回执E-mail至联系人：</w:t>
      </w:r>
    </w:p>
    <w:p>
      <w:pPr>
        <w:widowControl/>
        <w:shd w:val="clear" w:color="auto" w:fill="FFFFFF"/>
        <w:ind w:firstLine="629"/>
        <w:rPr>
          <w:rFonts w:ascii="仿宋_GB2312" w:hAnsi="Arial" w:eastAsia="仿宋_GB2312" w:cs="楷体_GB2312"/>
          <w:color w:val="000000"/>
          <w:sz w:val="28"/>
          <w:szCs w:val="28"/>
        </w:rPr>
      </w:pP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王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姣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13661025214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  <w:lang w:val="en-US" w:eastAsia="zh-CN"/>
        </w:rPr>
        <w:t xml:space="preserve">  </w:t>
      </w:r>
      <w:r>
        <w:fldChar w:fldCharType="begin"/>
      </w:r>
      <w:r>
        <w:instrText xml:space="preserve"> HYPERLINK "mailto:wangjiao@cesi.cn" </w:instrText>
      </w:r>
      <w:r>
        <w:fldChar w:fldCharType="separate"/>
      </w:r>
      <w:r>
        <w:rPr>
          <w:rStyle w:val="3"/>
          <w:rFonts w:hint="eastAsia" w:ascii="仿宋_GB2312" w:hAnsi="Arial" w:eastAsia="仿宋_GB2312" w:cs="楷体_GB2312"/>
          <w:sz w:val="28"/>
          <w:szCs w:val="28"/>
        </w:rPr>
        <w:t>wangjiao@cesi.cn</w:t>
      </w:r>
      <w:r>
        <w:rPr>
          <w:rStyle w:val="3"/>
          <w:rFonts w:hint="eastAsia" w:ascii="仿宋_GB2312" w:hAnsi="Arial" w:eastAsia="仿宋_GB2312" w:cs="楷体_GB2312"/>
          <w:sz w:val="28"/>
          <w:szCs w:val="28"/>
        </w:rPr>
        <w:fldChar w:fldCharType="end"/>
      </w:r>
    </w:p>
    <w:p>
      <w:pPr>
        <w:widowControl/>
        <w:shd w:val="clear" w:color="auto" w:fill="FFFFFF"/>
        <w:ind w:firstLine="629"/>
        <w:rPr>
          <w:rFonts w:ascii="仿宋_GB2312" w:hAnsi="Arial" w:eastAsia="仿宋_GB2312" w:cs="楷体_GB2312"/>
          <w:color w:val="000000"/>
          <w:sz w:val="28"/>
          <w:szCs w:val="28"/>
        </w:rPr>
      </w:pPr>
      <w:r>
        <w:rPr>
          <w:rFonts w:hint="eastAsia" w:ascii="仿宋_GB2312" w:hAnsi="Arial" w:eastAsia="仿宋_GB2312" w:cs="楷体_GB2312"/>
          <w:color w:val="000000"/>
          <w:sz w:val="28"/>
          <w:szCs w:val="28"/>
        </w:rPr>
        <w:t>蔡一鸣 13466541332</w:t>
      </w:r>
      <w:r>
        <w:rPr>
          <w:rFonts w:hint="eastAsia" w:ascii="仿宋_GB2312" w:hAnsi="Arial" w:eastAsia="仿宋_GB2312" w:cs="楷体_GB2312"/>
          <w:color w:val="000000"/>
          <w:sz w:val="28"/>
          <w:szCs w:val="28"/>
          <w:lang w:val="en-US" w:eastAsia="zh-CN"/>
        </w:rPr>
        <w:t xml:space="preserve">  </w:t>
      </w:r>
      <w:r>
        <w:fldChar w:fldCharType="begin"/>
      </w:r>
      <w:r>
        <w:instrText xml:space="preserve"> HYPERLINK "mailto:caiym@cesi.cn" </w:instrText>
      </w:r>
      <w:r>
        <w:fldChar w:fldCharType="separate"/>
      </w:r>
      <w:r>
        <w:rPr>
          <w:rStyle w:val="3"/>
          <w:rFonts w:hint="eastAsia" w:ascii="仿宋_GB2312" w:hAnsi="Arial" w:eastAsia="仿宋_GB2312" w:cs="楷体_GB2312"/>
          <w:sz w:val="28"/>
          <w:szCs w:val="28"/>
        </w:rPr>
        <w:t>caiym@cesi.cn</w:t>
      </w:r>
      <w:r>
        <w:rPr>
          <w:rStyle w:val="3"/>
          <w:rFonts w:hint="eastAsia" w:ascii="仿宋_GB2312" w:hAnsi="Arial" w:eastAsia="仿宋_GB2312" w:cs="楷体_GB2312"/>
          <w:sz w:val="28"/>
          <w:szCs w:val="28"/>
        </w:rPr>
        <w:fldChar w:fldCharType="end"/>
      </w:r>
    </w:p>
    <w:p>
      <w:pPr>
        <w:pStyle w:val="5"/>
        <w:spacing w:after="156" w:line="0" w:lineRule="atLeast"/>
        <w:ind w:firstLine="0"/>
        <w:jc w:val="left"/>
        <w:outlineLvl w:val="0"/>
        <w:rPr>
          <w:rFonts w:ascii="Times New Roman" w:hAnsi="Times New Roman" w:eastAsia="黑体"/>
          <w:b/>
          <w:kern w:val="28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5E64"/>
    <w:rsid w:val="301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widowControl/>
      <w:spacing w:afterLines="50"/>
      <w:ind w:firstLine="42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中国电子技术标准化研究院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2018-07-04T10:23:00Z</dcterms:created>
  <dc:creator>wangjiao</dc:creator>
  <cp:lastModifiedBy>wangjiao</cp:lastModifiedBy>
  <dcterms:modified xsi:type="dcterms:W3CDTF">2018-07-04T10:23:19Z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